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5DF" w:rsidRPr="007C33AA" w:rsidRDefault="009B45DF" w:rsidP="009B45DF">
      <w:pPr>
        <w:jc w:val="center"/>
        <w:rPr>
          <w:rFonts w:ascii="Arial" w:hAnsi="Arial" w:cs="Arial"/>
          <w:b/>
          <w:i/>
          <w:color w:val="92D050"/>
          <w:sz w:val="28"/>
          <w:szCs w:val="28"/>
          <w:u w:val="single"/>
        </w:rPr>
      </w:pPr>
      <w:r w:rsidRPr="007C33AA">
        <w:rPr>
          <w:rFonts w:ascii="Arial" w:hAnsi="Arial" w:cs="Arial"/>
          <w:b/>
          <w:i/>
          <w:color w:val="92D050"/>
          <w:sz w:val="28"/>
          <w:szCs w:val="28"/>
        </w:rPr>
        <w:t>Pokyny ke kapitole</w:t>
      </w:r>
      <w:r w:rsidRPr="007C33AA">
        <w:rPr>
          <w:rFonts w:ascii="Arial" w:hAnsi="Arial" w:cs="Arial"/>
          <w:b/>
          <w:i/>
          <w:color w:val="92D050"/>
          <w:sz w:val="28"/>
          <w:szCs w:val="28"/>
          <w:u w:val="single"/>
        </w:rPr>
        <w:t xml:space="preserve"> </w:t>
      </w:r>
    </w:p>
    <w:p w:rsidR="009E48B5" w:rsidRPr="007C33AA" w:rsidRDefault="007D7254" w:rsidP="009B45DF">
      <w:pPr>
        <w:jc w:val="center"/>
        <w:rPr>
          <w:rFonts w:ascii="Arial" w:hAnsi="Arial" w:cs="Arial"/>
          <w:b/>
          <w:i/>
          <w:color w:val="92D050"/>
          <w:sz w:val="28"/>
          <w:szCs w:val="28"/>
        </w:rPr>
      </w:pPr>
      <w:r w:rsidRPr="007C33AA">
        <w:rPr>
          <w:rFonts w:ascii="Arial" w:hAnsi="Arial" w:cs="Arial"/>
          <w:b/>
          <w:i/>
          <w:color w:val="92D050"/>
          <w:sz w:val="28"/>
          <w:szCs w:val="28"/>
          <w:u w:val="single"/>
        </w:rPr>
        <w:t xml:space="preserve"> SOUSTAVY ROVNIC</w:t>
      </w:r>
      <w:r w:rsidR="009B45DF" w:rsidRPr="007C33AA">
        <w:rPr>
          <w:rFonts w:ascii="Arial" w:hAnsi="Arial" w:cs="Arial"/>
          <w:b/>
          <w:i/>
          <w:color w:val="92D050"/>
          <w:sz w:val="28"/>
          <w:szCs w:val="28"/>
        </w:rPr>
        <w:t xml:space="preserve"> – sada příkladů k procvičení</w:t>
      </w:r>
    </w:p>
    <w:p w:rsidR="009B45DF" w:rsidRPr="007D7254" w:rsidRDefault="009B45DF" w:rsidP="009B45DF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9B45DF" w:rsidRPr="007C33AA" w:rsidRDefault="009B45DF" w:rsidP="009B45DF">
      <w:pPr>
        <w:rPr>
          <w:rFonts w:ascii="Arial" w:hAnsi="Arial" w:cs="Arial"/>
          <w:i/>
          <w:color w:val="FFC000"/>
          <w:szCs w:val="24"/>
        </w:rPr>
      </w:pPr>
      <w:r w:rsidRPr="007C33AA">
        <w:rPr>
          <w:rFonts w:ascii="Arial" w:hAnsi="Arial" w:cs="Arial"/>
          <w:i/>
          <w:color w:val="FFC000"/>
          <w:szCs w:val="24"/>
          <w:u w:val="single"/>
        </w:rPr>
        <w:t>Cíl</w:t>
      </w:r>
      <w:r w:rsidRPr="007C33AA">
        <w:rPr>
          <w:rFonts w:ascii="Arial" w:hAnsi="Arial" w:cs="Arial"/>
          <w:i/>
          <w:color w:val="FFC000"/>
          <w:szCs w:val="24"/>
        </w:rPr>
        <w:t>:</w:t>
      </w:r>
      <w:r w:rsidRPr="007C33AA">
        <w:rPr>
          <w:rFonts w:ascii="Arial" w:hAnsi="Arial" w:cs="Arial"/>
          <w:i/>
          <w:color w:val="FFC000"/>
          <w:szCs w:val="24"/>
        </w:rPr>
        <w:tab/>
      </w:r>
    </w:p>
    <w:p w:rsidR="009B45DF" w:rsidRPr="007C33AA" w:rsidRDefault="009B45DF" w:rsidP="009B45DF">
      <w:pPr>
        <w:rPr>
          <w:rFonts w:ascii="Arial" w:hAnsi="Arial" w:cs="Arial"/>
          <w:i/>
          <w:color w:val="FFC000"/>
          <w:szCs w:val="24"/>
        </w:rPr>
      </w:pPr>
      <w:r w:rsidRPr="007C33AA">
        <w:rPr>
          <w:rFonts w:ascii="Arial" w:hAnsi="Arial" w:cs="Arial"/>
          <w:i/>
          <w:color w:val="FFC000"/>
          <w:szCs w:val="24"/>
        </w:rPr>
        <w:t>Procvičení a upevnění učiva soutěžní formou</w:t>
      </w:r>
    </w:p>
    <w:p w:rsidR="009B45DF" w:rsidRPr="007D7254" w:rsidRDefault="009B45DF" w:rsidP="009B45DF">
      <w:pPr>
        <w:rPr>
          <w:rFonts w:ascii="Arial" w:hAnsi="Arial" w:cs="Arial"/>
          <w:i/>
          <w:szCs w:val="24"/>
        </w:rPr>
      </w:pPr>
    </w:p>
    <w:p w:rsidR="009B45DF" w:rsidRPr="007D7254" w:rsidRDefault="009B45DF" w:rsidP="009B45DF">
      <w:pPr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  <w:u w:val="single"/>
        </w:rPr>
        <w:t>Postup</w:t>
      </w:r>
      <w:r w:rsidRPr="007D7254">
        <w:rPr>
          <w:rFonts w:ascii="Arial" w:hAnsi="Arial" w:cs="Arial"/>
          <w:i/>
          <w:szCs w:val="24"/>
        </w:rPr>
        <w:t>:</w:t>
      </w:r>
      <w:r w:rsidRPr="007D7254">
        <w:rPr>
          <w:rFonts w:ascii="Arial" w:hAnsi="Arial" w:cs="Arial"/>
          <w:i/>
          <w:szCs w:val="24"/>
        </w:rPr>
        <w:tab/>
      </w:r>
    </w:p>
    <w:p w:rsidR="009B45DF" w:rsidRPr="007D7254" w:rsidRDefault="009B45DF" w:rsidP="009B45DF">
      <w:pPr>
        <w:pStyle w:val="Odstavecseseznamem"/>
        <w:numPr>
          <w:ilvl w:val="0"/>
          <w:numId w:val="10"/>
        </w:numPr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Učitel napíše na tabuli čísla 1 – 1</w:t>
      </w:r>
      <w:r w:rsidR="00BA32CC">
        <w:rPr>
          <w:rFonts w:ascii="Arial" w:hAnsi="Arial" w:cs="Arial"/>
          <w:i/>
          <w:szCs w:val="24"/>
        </w:rPr>
        <w:t>5</w:t>
      </w:r>
      <w:bookmarkStart w:id="0" w:name="_GoBack"/>
      <w:bookmarkEnd w:id="0"/>
      <w:r w:rsidRPr="007D7254">
        <w:rPr>
          <w:rFonts w:ascii="Arial" w:hAnsi="Arial" w:cs="Arial"/>
          <w:i/>
          <w:szCs w:val="24"/>
        </w:rPr>
        <w:t xml:space="preserve">. </w:t>
      </w:r>
    </w:p>
    <w:p w:rsidR="009B45DF" w:rsidRPr="007D7254" w:rsidRDefault="009B45DF" w:rsidP="009B45DF">
      <w:pPr>
        <w:pStyle w:val="Odstavecseseznamem"/>
        <w:numPr>
          <w:ilvl w:val="0"/>
          <w:numId w:val="10"/>
        </w:numPr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Žáci samostatně počítají zadané příklady v libovolném pořadí. První z nich, který k danému číslu příkladu na tabuli napíše správný výsledek, dostane od učitele bod nebo „malou jedničku“.</w:t>
      </w:r>
    </w:p>
    <w:p w:rsidR="009B45DF" w:rsidRPr="007D7254" w:rsidRDefault="009B45DF" w:rsidP="009B45DF">
      <w:pPr>
        <w:pStyle w:val="Odstavecseseznamem"/>
        <w:numPr>
          <w:ilvl w:val="0"/>
          <w:numId w:val="10"/>
        </w:numPr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Učitel si zapisuje žáky, kteří obdrželi malou jedničku. Nejúspěšnějšímu nebo všem, kteří získali 3 malé jedničky, může dát jednu velkou.</w:t>
      </w:r>
    </w:p>
    <w:p w:rsidR="009B45DF" w:rsidRPr="007D7254" w:rsidRDefault="009B45DF" w:rsidP="009B45DF">
      <w:pPr>
        <w:rPr>
          <w:rFonts w:ascii="Arial" w:hAnsi="Arial" w:cs="Arial"/>
          <w:i/>
          <w:szCs w:val="24"/>
        </w:rPr>
      </w:pPr>
    </w:p>
    <w:p w:rsidR="009B45DF" w:rsidRPr="007D7254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Výhodou tohoto procvičování je, že mohou uspět i slabší žáci, neboť každý si může ze sady volit libovolný příklad.</w:t>
      </w:r>
    </w:p>
    <w:p w:rsidR="00184782" w:rsidRPr="007D7254" w:rsidRDefault="00184782" w:rsidP="00184782">
      <w:pPr>
        <w:spacing w:before="0"/>
        <w:rPr>
          <w:rFonts w:ascii="Arial" w:hAnsi="Arial" w:cs="Arial"/>
          <w:i/>
          <w:szCs w:val="24"/>
        </w:rPr>
      </w:pPr>
    </w:p>
    <w:p w:rsidR="009B45DF" w:rsidRPr="007D7254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Jednička je dobrou motivací k počítání.</w:t>
      </w:r>
    </w:p>
    <w:p w:rsidR="00184782" w:rsidRPr="007D7254" w:rsidRDefault="00184782" w:rsidP="00184782">
      <w:pPr>
        <w:spacing w:before="0"/>
        <w:rPr>
          <w:rFonts w:ascii="Arial" w:hAnsi="Arial" w:cs="Arial"/>
          <w:i/>
          <w:szCs w:val="24"/>
        </w:rPr>
      </w:pPr>
    </w:p>
    <w:p w:rsidR="009B45DF" w:rsidRPr="007D7254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Pokud žáci nestihnou všechny příklady v zadaném čase, mají sadu příkladů s výsledky např. k domácímu procvičení.</w:t>
      </w:r>
    </w:p>
    <w:p w:rsidR="00184782" w:rsidRPr="007D7254" w:rsidRDefault="00184782" w:rsidP="00184782">
      <w:pPr>
        <w:spacing w:before="0"/>
        <w:rPr>
          <w:rFonts w:ascii="Arial" w:hAnsi="Arial" w:cs="Arial"/>
          <w:i/>
          <w:szCs w:val="24"/>
        </w:rPr>
      </w:pPr>
    </w:p>
    <w:p w:rsidR="009B45DF" w:rsidRPr="007D7254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i/>
          <w:szCs w:val="24"/>
        </w:rPr>
      </w:pPr>
      <w:r w:rsidRPr="007D7254">
        <w:rPr>
          <w:rFonts w:ascii="Arial" w:hAnsi="Arial" w:cs="Arial"/>
          <w:i/>
          <w:szCs w:val="24"/>
        </w:rPr>
        <w:t>Problematické příklady lze ukázat na tabuli i s postupem výpočtu.</w:t>
      </w:r>
    </w:p>
    <w:p w:rsidR="009B45DF" w:rsidRPr="007D7254" w:rsidRDefault="009B45DF" w:rsidP="00184782">
      <w:pPr>
        <w:spacing w:before="0"/>
        <w:rPr>
          <w:rFonts w:ascii="Arial" w:hAnsi="Arial" w:cs="Arial"/>
          <w:i/>
          <w:szCs w:val="24"/>
        </w:rPr>
      </w:pPr>
    </w:p>
    <w:p w:rsidR="009B45DF" w:rsidRPr="007D7254" w:rsidRDefault="009B45DF" w:rsidP="009B45DF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7D7254">
        <w:rPr>
          <w:rFonts w:ascii="Arial" w:hAnsi="Arial" w:cs="Arial"/>
          <w:b/>
          <w:i/>
          <w:sz w:val="28"/>
          <w:szCs w:val="28"/>
        </w:rPr>
        <w:t xml:space="preserve"> </w:t>
      </w:r>
    </w:p>
    <w:sectPr w:rsidR="009B45DF" w:rsidRPr="007D72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5DB66B16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993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1333" w:hanging="708"/>
      </w:pPr>
    </w:lvl>
    <w:lvl w:ilvl="2">
      <w:start w:val="1"/>
      <w:numFmt w:val="decimal"/>
      <w:pStyle w:val="Nadpis3"/>
      <w:lvlText w:val="%1.%2.%3."/>
      <w:legacy w:legacy="1" w:legacySpace="0" w:legacyIndent="0"/>
      <w:lvlJc w:val="left"/>
      <w:pPr>
        <w:ind w:left="1531" w:firstLine="0"/>
      </w:pPr>
    </w:lvl>
    <w:lvl w:ilvl="3">
      <w:start w:val="1"/>
      <w:numFmt w:val="decimal"/>
      <w:pStyle w:val="Nadpis4"/>
      <w:lvlText w:val="%1.%2.%3.%4."/>
      <w:legacy w:legacy="1" w:legacySpace="0" w:legacyIndent="0"/>
      <w:lvlJc w:val="left"/>
      <w:pPr>
        <w:ind w:left="1416" w:firstLine="0"/>
      </w:pPr>
    </w:lvl>
    <w:lvl w:ilvl="4">
      <w:start w:val="1"/>
      <w:numFmt w:val="decimal"/>
      <w:pStyle w:val="Nadpis5"/>
      <w:lvlText w:val="%1.%2.%3.%4.%5."/>
      <w:legacy w:legacy="1" w:legacySpace="0" w:legacyIndent="0"/>
      <w:lvlJc w:val="left"/>
      <w:pPr>
        <w:ind w:left="1416" w:firstLine="0"/>
      </w:pPr>
    </w:lvl>
    <w:lvl w:ilvl="5">
      <w:start w:val="1"/>
      <w:numFmt w:val="decimal"/>
      <w:pStyle w:val="Nadpis6"/>
      <w:lvlText w:val="%1.%2.%3.%4.%5.%6."/>
      <w:legacy w:legacy="1" w:legacySpace="0" w:legacyIndent="0"/>
      <w:lvlJc w:val="left"/>
      <w:pPr>
        <w:ind w:left="1416" w:firstLine="0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2124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2832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3540" w:hanging="708"/>
      </w:pPr>
    </w:lvl>
  </w:abstractNum>
  <w:abstractNum w:abstractNumId="1">
    <w:nsid w:val="04E60E5E"/>
    <w:multiLevelType w:val="hybridMultilevel"/>
    <w:tmpl w:val="BFFEFB6A"/>
    <w:lvl w:ilvl="0" w:tplc="0405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75104B0"/>
    <w:multiLevelType w:val="hybridMultilevel"/>
    <w:tmpl w:val="293EAFF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85"/>
    <w:rsid w:val="00184782"/>
    <w:rsid w:val="00543A70"/>
    <w:rsid w:val="006B1533"/>
    <w:rsid w:val="007C33AA"/>
    <w:rsid w:val="007D7254"/>
    <w:rsid w:val="009B45DF"/>
    <w:rsid w:val="009E48B5"/>
    <w:rsid w:val="00BA32CC"/>
    <w:rsid w:val="00FD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AC183-8518-4E20-8B9A-12B2307C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9B4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Koukalová</dc:creator>
  <cp:keywords/>
  <dc:description/>
  <cp:lastModifiedBy>Blanka Koukalová</cp:lastModifiedBy>
  <cp:revision>8</cp:revision>
  <dcterms:created xsi:type="dcterms:W3CDTF">2012-03-21T12:36:00Z</dcterms:created>
  <dcterms:modified xsi:type="dcterms:W3CDTF">2013-05-03T07:34:00Z</dcterms:modified>
</cp:coreProperties>
</file>